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938A" w14:textId="760083C9" w:rsidR="00164924" w:rsidRPr="00CD0B99" w:rsidRDefault="00164924" w:rsidP="00164924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sz w:val="24"/>
          <w:szCs w:val="24"/>
        </w:rPr>
      </w:pPr>
      <w:r w:rsidRPr="00CD0B99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4b</w:t>
      </w:r>
      <w:r w:rsidRPr="00CD0B99">
        <w:rPr>
          <w:rFonts w:ascii="Cambria" w:hAnsi="Cambria" w:cs="Times New Roman"/>
          <w:b/>
          <w:sz w:val="24"/>
          <w:szCs w:val="24"/>
        </w:rPr>
        <w:t xml:space="preserve"> d</w:t>
      </w:r>
      <w:r w:rsidRPr="00CD0B99">
        <w:rPr>
          <w:rFonts w:ascii="Cambria" w:hAnsi="Cambria"/>
          <w:b/>
          <w:bCs/>
          <w:sz w:val="24"/>
          <w:szCs w:val="24"/>
        </w:rPr>
        <w:t>o SWZ</w:t>
      </w:r>
    </w:p>
    <w:p w14:paraId="36FAD1C0" w14:textId="77777777" w:rsidR="00164924" w:rsidRPr="001A1359" w:rsidRDefault="00164924" w:rsidP="0016492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br/>
        <w:t xml:space="preserve">z </w:t>
      </w:r>
      <w:r w:rsidRPr="00DD3040">
        <w:rPr>
          <w:rFonts w:ascii="Cambria" w:hAnsi="Cambria"/>
          <w:b/>
          <w:bCs/>
        </w:rPr>
        <w:t>art. 5k rozporządzenia 833/2014</w:t>
      </w:r>
    </w:p>
    <w:p w14:paraId="335B6AC9" w14:textId="37B8F579" w:rsidR="00BC01D0" w:rsidRPr="00B512F8" w:rsidRDefault="00BC01D0" w:rsidP="00BC01D0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bookmarkStart w:id="0" w:name="_Hlk105575704"/>
      <w:r w:rsidRPr="006B674B">
        <w:rPr>
          <w:rFonts w:ascii="Cambria" w:hAnsi="Cambria"/>
          <w:color w:val="000000"/>
        </w:rPr>
        <w:t>(Znak postępowania:</w:t>
      </w:r>
      <w:r w:rsidRPr="007A4EA6">
        <w:t xml:space="preserve"> </w:t>
      </w:r>
      <w:bookmarkStart w:id="1" w:name="_Hlk105574480"/>
      <w:r w:rsidRPr="00891962">
        <w:rPr>
          <w:rFonts w:ascii="Cambria" w:hAnsi="Cambria"/>
          <w:b/>
          <w:bCs/>
        </w:rPr>
        <w:t>RR.271.</w:t>
      </w:r>
      <w:r w:rsidR="006F2BFC">
        <w:rPr>
          <w:rFonts w:ascii="Cambria" w:hAnsi="Cambria"/>
          <w:b/>
          <w:bCs/>
        </w:rPr>
        <w:t>15</w:t>
      </w:r>
      <w:r w:rsidRPr="00891962">
        <w:rPr>
          <w:rFonts w:ascii="Cambria" w:hAnsi="Cambria"/>
          <w:b/>
          <w:bCs/>
        </w:rPr>
        <w:t>.2022</w:t>
      </w:r>
      <w:bookmarkEnd w:id="1"/>
      <w:r w:rsidRPr="00622B96">
        <w:rPr>
          <w:rFonts w:ascii="Cambria" w:hAnsi="Cambria"/>
          <w:color w:val="000000"/>
        </w:rPr>
        <w:t>)</w:t>
      </w:r>
    </w:p>
    <w:bookmarkEnd w:id="0"/>
    <w:p w14:paraId="42044043" w14:textId="77777777" w:rsidR="00164924" w:rsidRPr="00CD0B99" w:rsidRDefault="00164924" w:rsidP="00164924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D0B99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B2F151C" w14:textId="77777777" w:rsidR="00BC01D0" w:rsidRPr="00891962" w:rsidRDefault="00BC01D0" w:rsidP="00BC01D0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bCs/>
        </w:rPr>
      </w:pPr>
      <w:bookmarkStart w:id="2" w:name="_Hlk94860206"/>
      <w:bookmarkStart w:id="3" w:name="_Hlk105575101"/>
      <w:r w:rsidRPr="00891962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2"/>
      <w:bookmarkEnd w:id="4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14:paraId="78498B71" w14:textId="77777777" w:rsidR="00BC01D0" w:rsidRPr="00891962" w:rsidRDefault="00BC01D0" w:rsidP="00BC01D0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891962">
        <w:rPr>
          <w:rFonts w:ascii="Cambria" w:hAnsi="Cambria" w:cs="Arial"/>
          <w:bCs/>
        </w:rPr>
        <w:t>Sułów 63, 22-448 Sułów</w:t>
      </w:r>
    </w:p>
    <w:p w14:paraId="387757B3" w14:textId="77777777" w:rsidR="00BC01D0" w:rsidRPr="00891962" w:rsidRDefault="00BC01D0" w:rsidP="00BC01D0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891962">
        <w:rPr>
          <w:rFonts w:ascii="Cambria" w:hAnsi="Cambria" w:cs="Arial"/>
          <w:bCs/>
        </w:rPr>
        <w:t>NIP: 922-29-42-581</w:t>
      </w:r>
      <w:bookmarkEnd w:id="6"/>
      <w:r w:rsidRPr="00891962">
        <w:rPr>
          <w:rFonts w:ascii="Cambria" w:hAnsi="Cambria" w:cs="Arial"/>
          <w:bCs/>
        </w:rPr>
        <w:t>, REGON: 950368598</w:t>
      </w:r>
    </w:p>
    <w:bookmarkEnd w:id="7"/>
    <w:p w14:paraId="556C4C5C" w14:textId="77777777" w:rsidR="00BC01D0" w:rsidRPr="00E577FF" w:rsidRDefault="00BC01D0" w:rsidP="00BC01D0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891962">
        <w:rPr>
          <w:rFonts w:ascii="Cambria" w:hAnsi="Cambria" w:cs="Arial"/>
          <w:bCs/>
        </w:rPr>
        <w:t xml:space="preserve">Elektroniczna Skrzynka Podawcza: </w:t>
      </w:r>
      <w:r w:rsidRPr="00891962">
        <w:rPr>
          <w:rFonts w:ascii="Cambria" w:hAnsi="Cambria" w:cs="Arial"/>
          <w:bCs/>
          <w:color w:val="0070C0"/>
          <w:u w:val="single"/>
        </w:rPr>
        <w:t>/2qjpc070kh/skrytka</w:t>
      </w:r>
      <w:r w:rsidRPr="00891962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E577FF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14:paraId="36BA5990" w14:textId="77777777" w:rsidR="00BC01D0" w:rsidRPr="00891962" w:rsidRDefault="00BC01D0" w:rsidP="00BC01D0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14:paraId="260AB19F" w14:textId="77777777" w:rsidR="00BC01D0" w:rsidRPr="00891962" w:rsidRDefault="00BC01D0" w:rsidP="00BC01D0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14:paraId="034CDF1B" w14:textId="77777777" w:rsidR="00BC01D0" w:rsidRPr="00891962" w:rsidRDefault="00BC01D0" w:rsidP="00BC01D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Theme="majorHAnsi" w:hAnsiTheme="majorHAnsi" w:cs="Arial"/>
          <w:bCs/>
        </w:rPr>
      </w:pPr>
      <w:r w:rsidRPr="00891962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717C715" w14:textId="77777777" w:rsidR="00BC01D0" w:rsidRPr="00E577FF" w:rsidRDefault="00BC01D0" w:rsidP="00BC01D0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E577FF">
        <w:rPr>
          <w:rFonts w:ascii="Cambria" w:hAnsi="Cambria" w:cs="Arial"/>
          <w:bCs/>
          <w:color w:val="0070C0"/>
          <w:u w:val="single"/>
        </w:rPr>
        <w:t>http://bip.sulow.pl</w:t>
      </w:r>
    </w:p>
    <w:bookmarkEnd w:id="3"/>
    <w:p w14:paraId="70347413" w14:textId="2755F9BC" w:rsidR="00164924" w:rsidRDefault="00164924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2756D8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2053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2756D8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2052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52552A23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83E6917" w14:textId="7D52722A" w:rsidR="00DE6EFA" w:rsidRDefault="00DE6EFA" w:rsidP="00EA0EA4">
      <w:pPr>
        <w:spacing w:line="276" w:lineRule="auto"/>
        <w:rPr>
          <w:rFonts w:ascii="Cambria" w:hAnsi="Cambria"/>
          <w:i/>
        </w:rPr>
      </w:pPr>
    </w:p>
    <w:p w14:paraId="5EF2BB27" w14:textId="2102B7CA" w:rsidR="00DE6EFA" w:rsidRDefault="00DE6EF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A7D0336" w14:textId="7DBB89CE" w:rsidR="00D0793C" w:rsidRPr="00D0793C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</w:t>
            </w:r>
            <w:r w:rsidR="00DD3040" w:rsidRPr="00DD3040">
              <w:rPr>
                <w:rFonts w:ascii="Cambria" w:hAnsi="Cambria"/>
                <w:b/>
              </w:rPr>
              <w:t xml:space="preserve">art. 5k rozporządzenia 833/2014 w </w:t>
            </w:r>
            <w:r w:rsidR="00DD3040" w:rsidRPr="00DD3040">
              <w:rPr>
                <w:rFonts w:ascii="Cambria" w:hAnsi="Cambria"/>
                <w:b/>
              </w:rPr>
              <w:lastRenderedPageBreak/>
              <w:t>brzmieniu nadanym rozporządzeniem 2022/576</w:t>
            </w: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7FBD695" w14:textId="77777777" w:rsidR="00DE6EFA" w:rsidRDefault="00DE6EFA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C69C03D" w14:textId="40B9B143" w:rsidR="00FD20BF" w:rsidRPr="00BC01D0" w:rsidRDefault="00D0793C" w:rsidP="00DD304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 xml:space="preserve">Na potrzeby postępowania o udzielenie zamówienia publicznego którego przedmiotem </w:t>
      </w:r>
      <w:r w:rsidRPr="00BC01D0">
        <w:rPr>
          <w:rFonts w:ascii="Cambria" w:hAnsi="Cambria"/>
        </w:rPr>
        <w:t>jest</w:t>
      </w:r>
      <w:r w:rsidR="0038597F" w:rsidRPr="00BC01D0">
        <w:rPr>
          <w:rFonts w:ascii="Cambria" w:hAnsi="Cambria"/>
        </w:rPr>
        <w:t xml:space="preserve"> </w:t>
      </w:r>
      <w:r w:rsidR="00AE034E" w:rsidRPr="00BC01D0">
        <w:rPr>
          <w:rFonts w:ascii="Cambria" w:hAnsi="Cambria"/>
        </w:rPr>
        <w:t xml:space="preserve">zadanie pn.: </w:t>
      </w:r>
      <w:r w:rsidR="00F42804" w:rsidRPr="00BC01D0">
        <w:rPr>
          <w:rFonts w:ascii="Cambria" w:hAnsi="Cambria"/>
          <w:b/>
        </w:rPr>
        <w:t>„</w:t>
      </w:r>
      <w:bookmarkStart w:id="8" w:name="_Hlk105575148"/>
      <w:r w:rsidR="00BC01D0" w:rsidRPr="00BC01D0">
        <w:rPr>
          <w:rFonts w:ascii="Cambria" w:hAnsi="Cambria"/>
          <w:b/>
          <w:bCs/>
        </w:rPr>
        <w:t>Modernizacja oświetlenia ulicznego na terenie Gminy Sułów – wymiana 696 szt. opraw oświetleniowych wraz z osprzętem</w:t>
      </w:r>
      <w:bookmarkEnd w:id="8"/>
      <w:r w:rsidR="00F42804" w:rsidRPr="00BC01D0">
        <w:rPr>
          <w:rFonts w:ascii="Cambria" w:hAnsi="Cambria"/>
          <w:b/>
        </w:rPr>
        <w:t>”</w:t>
      </w:r>
      <w:r w:rsidR="00F42804" w:rsidRPr="00BC01D0">
        <w:rPr>
          <w:rFonts w:ascii="Cambria" w:hAnsi="Cambria"/>
          <w:snapToGrid w:val="0"/>
        </w:rPr>
        <w:t>,</w:t>
      </w:r>
      <w:r w:rsidR="00F42804" w:rsidRPr="00BC01D0">
        <w:rPr>
          <w:rFonts w:ascii="Cambria" w:hAnsi="Cambria"/>
          <w:i/>
          <w:snapToGrid w:val="0"/>
        </w:rPr>
        <w:t xml:space="preserve"> </w:t>
      </w:r>
      <w:r w:rsidR="00F42804" w:rsidRPr="00BC01D0">
        <w:rPr>
          <w:rFonts w:ascii="Cambria" w:hAnsi="Cambria"/>
          <w:snapToGrid w:val="0"/>
        </w:rPr>
        <w:t>p</w:t>
      </w:r>
      <w:r w:rsidR="00F42804" w:rsidRPr="00BC01D0">
        <w:rPr>
          <w:rFonts w:ascii="Cambria" w:hAnsi="Cambria"/>
        </w:rPr>
        <w:t xml:space="preserve">rowadzonego przez </w:t>
      </w:r>
      <w:r w:rsidR="00F42804" w:rsidRPr="00BC01D0">
        <w:rPr>
          <w:rFonts w:ascii="Cambria" w:hAnsi="Cambria"/>
          <w:b/>
        </w:rPr>
        <w:t xml:space="preserve">Gminę </w:t>
      </w:r>
      <w:r w:rsidR="00BC01D0">
        <w:rPr>
          <w:rFonts w:ascii="Cambria" w:hAnsi="Cambria"/>
          <w:b/>
        </w:rPr>
        <w:t>Sułów</w:t>
      </w:r>
      <w:r w:rsidR="007A1FFF" w:rsidRPr="00BC01D0">
        <w:rPr>
          <w:rFonts w:ascii="Cambria" w:hAnsi="Cambria"/>
          <w:b/>
        </w:rPr>
        <w:t>,</w:t>
      </w:r>
      <w:r w:rsidR="0038597F" w:rsidRPr="00BC01D0">
        <w:rPr>
          <w:rFonts w:ascii="Cambria" w:hAnsi="Cambria"/>
          <w:b/>
        </w:rPr>
        <w:t xml:space="preserve"> </w:t>
      </w:r>
      <w:r w:rsidR="00FD20BF" w:rsidRPr="00BC01D0">
        <w:rPr>
          <w:rFonts w:ascii="Cambria" w:hAnsi="Cambria"/>
          <w:b/>
          <w:u w:val="single"/>
        </w:rPr>
        <w:t>oświadczam, co następuje:</w:t>
      </w:r>
    </w:p>
    <w:p w14:paraId="3F3F74C9" w14:textId="77777777" w:rsidR="000D1E43" w:rsidRPr="00BC01D0" w:rsidRDefault="000D1E43" w:rsidP="000D1E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007027A7" w14:textId="77777777" w:rsidR="000D1E43" w:rsidRPr="0099617B" w:rsidRDefault="000D1E43" w:rsidP="000D1E4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9ADE2F8" w14:textId="77777777" w:rsidR="000D1E43" w:rsidRPr="00B358A9" w:rsidRDefault="000D1E43" w:rsidP="000D1E43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EE931DD" w14:textId="77777777" w:rsidR="000D1E43" w:rsidRDefault="000D1E43" w:rsidP="000D1E4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32AD48F" w14:textId="77777777" w:rsidR="000D1E43" w:rsidRPr="00B358A9" w:rsidRDefault="002756D8" w:rsidP="000D1E4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 w:themeColor="text1"/>
        </w:rPr>
      </w:pPr>
      <w:r>
        <w:rPr>
          <w:noProof/>
        </w:rPr>
        <w:pict w14:anchorId="63ACD126">
          <v:rect id="Prostokąt 15" o:spid="_x0000_s2051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D2953A7" w14:textId="537E84C5" w:rsidR="000D1E43" w:rsidRPr="00B358A9" w:rsidRDefault="00DD3040" w:rsidP="000D1E4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 w:themeColor="text1"/>
        </w:rPr>
      </w:pPr>
      <w:r>
        <w:rPr>
          <w:rFonts w:ascii="Cambria" w:hAnsi="Cambria" w:cstheme="minorHAnsi"/>
          <w:b/>
          <w:bCs/>
          <w:color w:val="000000" w:themeColor="text1"/>
          <w:u w:val="single"/>
        </w:rPr>
        <w:t xml:space="preserve">NIE </w:t>
      </w:r>
      <w:r w:rsidR="000D1E43" w:rsidRPr="00B358A9">
        <w:rPr>
          <w:rFonts w:ascii="Cambria" w:hAnsi="Cambria" w:cstheme="minorHAnsi"/>
          <w:b/>
          <w:bCs/>
          <w:color w:val="000000" w:themeColor="text1"/>
          <w:u w:val="single"/>
        </w:rPr>
        <w:t>podlega wykluczeniu</w:t>
      </w:r>
      <w:r w:rsidR="000D1E43" w:rsidRPr="00B358A9">
        <w:rPr>
          <w:rFonts w:ascii="Cambria" w:hAnsi="Cambria" w:cstheme="minorHAnsi"/>
          <w:color w:val="000000" w:themeColor="text1"/>
        </w:rPr>
        <w:t xml:space="preserve"> z postępowania </w:t>
      </w:r>
      <w:r w:rsidR="000D1E43">
        <w:rPr>
          <w:rFonts w:ascii="Cambria" w:hAnsi="Cambria" w:cstheme="minorHAnsi"/>
          <w:color w:val="000000" w:themeColor="text1"/>
        </w:rPr>
        <w:t>w zakresie</w:t>
      </w:r>
      <w:r w:rsidR="000D1E43" w:rsidRPr="00B358A9">
        <w:rPr>
          <w:color w:val="000000" w:themeColor="text1"/>
        </w:rPr>
        <w:t xml:space="preserve"> </w:t>
      </w:r>
      <w:r w:rsidR="000D1E43" w:rsidRPr="00B358A9">
        <w:rPr>
          <w:rFonts w:ascii="Cambria" w:hAnsi="Cambria" w:cstheme="minorHAnsi"/>
          <w:color w:val="000000" w:themeColor="text1"/>
        </w:rPr>
        <w:t xml:space="preserve">podstaw wykluczenia wskazanych w </w:t>
      </w:r>
      <w:r w:rsidRPr="00DD3040">
        <w:rPr>
          <w:rFonts w:ascii="Cambria" w:hAnsi="Cambria" w:cstheme="minorHAnsi"/>
          <w:color w:val="000000" w:themeColor="text1"/>
        </w:rPr>
        <w:t>art. 5k rozporządzenia Rady (UE) 833/2014 z dnia 31 lipca 2014 r. dotyczącego środków ograniczających w związku z działaniami Rosji destabilizującymi sytuację na Ukrainie (Dz.</w:t>
      </w:r>
      <w:r w:rsidR="00164924">
        <w:rPr>
          <w:rFonts w:ascii="Cambria" w:hAnsi="Cambria" w:cstheme="minorHAnsi"/>
          <w:color w:val="000000" w:themeColor="text1"/>
        </w:rPr>
        <w:t xml:space="preserve"> </w:t>
      </w:r>
      <w:r w:rsidRPr="00DD3040">
        <w:rPr>
          <w:rFonts w:ascii="Cambria" w:hAnsi="Cambria" w:cstheme="minorHAnsi"/>
          <w:color w:val="000000" w:themeColor="text1"/>
        </w:rPr>
        <w:t>Urz.</w:t>
      </w:r>
      <w:r w:rsidR="00164924">
        <w:rPr>
          <w:rFonts w:ascii="Cambria" w:hAnsi="Cambria" w:cstheme="minorHAnsi"/>
          <w:color w:val="000000" w:themeColor="text1"/>
        </w:rPr>
        <w:t xml:space="preserve"> </w:t>
      </w:r>
      <w:r w:rsidRPr="00DD3040">
        <w:rPr>
          <w:rFonts w:ascii="Cambria" w:hAnsi="Cambria" w:cstheme="minorHAnsi"/>
          <w:color w:val="000000" w:themeColor="text1"/>
        </w:rPr>
        <w:t>UE.</w:t>
      </w:r>
      <w:r w:rsidR="00164924">
        <w:rPr>
          <w:rFonts w:ascii="Cambria" w:hAnsi="Cambria" w:cstheme="minorHAnsi"/>
          <w:color w:val="000000" w:themeColor="text1"/>
        </w:rPr>
        <w:t xml:space="preserve"> </w:t>
      </w:r>
      <w:r w:rsidRPr="00DD3040">
        <w:rPr>
          <w:rFonts w:ascii="Cambria" w:hAnsi="Cambria" w:cstheme="minorHAnsi"/>
          <w:color w:val="000000" w:themeColor="text1"/>
        </w:rPr>
        <w:t>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</w:r>
    </w:p>
    <w:p w14:paraId="357B287A" w14:textId="77777777" w:rsidR="000D1E43" w:rsidRPr="00B358A9" w:rsidRDefault="000D1E43" w:rsidP="000D1E4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</w:p>
    <w:p w14:paraId="50CC9F12" w14:textId="6B375BEE" w:rsidR="000D1E43" w:rsidRPr="00B358A9" w:rsidRDefault="002756D8" w:rsidP="000D1E4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 w:themeColor="text1"/>
        </w:rPr>
      </w:pPr>
      <w:r>
        <w:rPr>
          <w:noProof/>
        </w:rPr>
        <w:pict w14:anchorId="00E05993">
          <v:rect id="Prostokąt 1" o:spid="_x0000_s2050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&#10;"/>
        </w:pict>
      </w:r>
      <w:r w:rsidR="000D1E43" w:rsidRPr="00B358A9">
        <w:rPr>
          <w:rFonts w:ascii="Cambria" w:hAnsi="Cambria" w:cstheme="minorHAnsi"/>
          <w:b/>
          <w:bCs/>
          <w:color w:val="000000" w:themeColor="text1"/>
        </w:rPr>
        <w:t>TAK podlega wykluczeniu</w:t>
      </w:r>
      <w:r w:rsidR="000D1E43" w:rsidRPr="00B358A9">
        <w:rPr>
          <w:rFonts w:ascii="Cambria" w:hAnsi="Cambria" w:cstheme="minorHAnsi"/>
          <w:color w:val="000000" w:themeColor="text1"/>
        </w:rPr>
        <w:t xml:space="preserve"> z postępowania </w:t>
      </w:r>
      <w:r w:rsidR="000D1E43">
        <w:rPr>
          <w:rFonts w:ascii="Cambria" w:hAnsi="Cambria" w:cstheme="minorHAnsi"/>
          <w:color w:val="000000" w:themeColor="text1"/>
        </w:rPr>
        <w:t>w zakresie</w:t>
      </w:r>
      <w:r w:rsidR="000D1E43" w:rsidRPr="00B358A9">
        <w:rPr>
          <w:color w:val="000000" w:themeColor="text1"/>
        </w:rPr>
        <w:t xml:space="preserve"> </w:t>
      </w:r>
      <w:r w:rsidR="000D1E43" w:rsidRPr="00B358A9">
        <w:rPr>
          <w:rFonts w:ascii="Cambria" w:hAnsi="Cambria" w:cstheme="minorHAnsi"/>
          <w:color w:val="000000" w:themeColor="text1"/>
        </w:rPr>
        <w:t xml:space="preserve">podstaw wykluczenia wskazanych w </w:t>
      </w:r>
      <w:r w:rsidR="00DD3040" w:rsidRPr="00DD3040">
        <w:rPr>
          <w:rFonts w:ascii="Cambria" w:hAnsi="Cambria" w:cstheme="minorHAnsi"/>
          <w:color w:val="000000" w:themeColor="text1"/>
        </w:rPr>
        <w:t>art. 5k rozporządzenia Rady (UE) 833/2014 z dnia 31 lipca 2014 r. dotyczącego środków ograniczających w związku z działaniami Rosji destabilizującymi sytuację na Ukrainie (Dz.</w:t>
      </w:r>
      <w:r w:rsidR="00164924">
        <w:rPr>
          <w:rFonts w:ascii="Cambria" w:hAnsi="Cambria" w:cstheme="minorHAnsi"/>
          <w:color w:val="000000" w:themeColor="text1"/>
        </w:rPr>
        <w:t xml:space="preserve"> </w:t>
      </w:r>
      <w:r w:rsidR="00DD3040" w:rsidRPr="00DD3040">
        <w:rPr>
          <w:rFonts w:ascii="Cambria" w:hAnsi="Cambria" w:cstheme="minorHAnsi"/>
          <w:color w:val="000000" w:themeColor="text1"/>
        </w:rPr>
        <w:t>Urz.</w:t>
      </w:r>
      <w:r w:rsidR="00164924">
        <w:rPr>
          <w:rFonts w:ascii="Cambria" w:hAnsi="Cambria" w:cstheme="minorHAnsi"/>
          <w:color w:val="000000" w:themeColor="text1"/>
        </w:rPr>
        <w:t xml:space="preserve"> </w:t>
      </w:r>
      <w:r w:rsidR="00DD3040" w:rsidRPr="00DD3040">
        <w:rPr>
          <w:rFonts w:ascii="Cambria" w:hAnsi="Cambria" w:cstheme="minorHAnsi"/>
          <w:color w:val="000000" w:themeColor="text1"/>
        </w:rPr>
        <w:t>UE.</w:t>
      </w:r>
      <w:r w:rsidR="00164924">
        <w:rPr>
          <w:rFonts w:ascii="Cambria" w:hAnsi="Cambria" w:cstheme="minorHAnsi"/>
          <w:color w:val="000000" w:themeColor="text1"/>
        </w:rPr>
        <w:t xml:space="preserve"> </w:t>
      </w:r>
      <w:r w:rsidR="00DD3040" w:rsidRPr="00DD3040">
        <w:rPr>
          <w:rFonts w:ascii="Cambria" w:hAnsi="Cambria" w:cstheme="minorHAnsi"/>
          <w:color w:val="000000" w:themeColor="text1"/>
        </w:rPr>
        <w:t>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</w:r>
    </w:p>
    <w:p w14:paraId="54FF4BB5" w14:textId="77777777" w:rsidR="000D1E43" w:rsidRPr="00B358A9" w:rsidRDefault="000D1E43" w:rsidP="000D1E43">
      <w:pPr>
        <w:spacing w:line="276" w:lineRule="auto"/>
        <w:ind w:left="284"/>
        <w:jc w:val="center"/>
        <w:rPr>
          <w:rFonts w:ascii="Cambria" w:hAnsi="Cambria"/>
          <w:b/>
          <w:bCs/>
          <w:color w:val="000000" w:themeColor="text1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DD3040" w:rsidRDefault="00FD20BF" w:rsidP="00FD20BF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7B84DF99" w:rsidR="00AD1300" w:rsidRPr="001A1359" w:rsidRDefault="00FD20BF" w:rsidP="0082756C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0EE5" w14:textId="77777777" w:rsidR="002756D8" w:rsidRDefault="002756D8" w:rsidP="00AF0EDA">
      <w:r>
        <w:separator/>
      </w:r>
    </w:p>
  </w:endnote>
  <w:endnote w:type="continuationSeparator" w:id="0">
    <w:p w14:paraId="52CB080F" w14:textId="77777777" w:rsidR="002756D8" w:rsidRDefault="002756D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4A7F" w14:textId="67CEC791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DD3040">
      <w:rPr>
        <w:rFonts w:ascii="Cambria" w:hAnsi="Cambria"/>
        <w:sz w:val="20"/>
        <w:szCs w:val="20"/>
        <w:bdr w:val="single" w:sz="4" w:space="0" w:color="auto"/>
      </w:rPr>
      <w:t>b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58C" w14:textId="77777777" w:rsidR="002756D8" w:rsidRDefault="002756D8" w:rsidP="00AF0EDA">
      <w:r>
        <w:separator/>
      </w:r>
    </w:p>
  </w:footnote>
  <w:footnote w:type="continuationSeparator" w:id="0">
    <w:p w14:paraId="5F5B8E3C" w14:textId="77777777" w:rsidR="002756D8" w:rsidRDefault="002756D8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2CF8" w14:textId="77777777" w:rsidR="00BC01D0" w:rsidRDefault="00BC01D0" w:rsidP="00BC01D0">
    <w:pPr>
      <w:jc w:val="center"/>
      <w:rPr>
        <w:rFonts w:ascii="Cambria" w:hAnsi="Cambria" w:cs="Calibri-Bold"/>
        <w:sz w:val="18"/>
        <w:szCs w:val="18"/>
      </w:rPr>
    </w:pPr>
    <w:bookmarkStart w:id="9" w:name="_Hlk105575685"/>
    <w:r w:rsidRPr="00B55BAF">
      <w:rPr>
        <w:rFonts w:ascii="Cambria" w:hAnsi="Cambria" w:cs="Calibri-Bold"/>
        <w:noProof/>
        <w:sz w:val="18"/>
        <w:szCs w:val="18"/>
      </w:rPr>
      <w:drawing>
        <wp:inline distT="0" distB="0" distL="0" distR="0" wp14:anchorId="1033BC1E" wp14:editId="2BC49574">
          <wp:extent cx="5760720" cy="11537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BEB8E" w14:textId="77777777" w:rsidR="00BC01D0" w:rsidRDefault="00BC01D0" w:rsidP="00BC01D0">
    <w:pPr>
      <w:jc w:val="center"/>
      <w:rPr>
        <w:rFonts w:ascii="Cambria" w:hAnsi="Cambria" w:cs="Calibri-Bold"/>
        <w:sz w:val="18"/>
        <w:szCs w:val="18"/>
      </w:rPr>
    </w:pPr>
  </w:p>
  <w:p w14:paraId="29C868AD" w14:textId="77777777" w:rsidR="00BC01D0" w:rsidRDefault="00BC01D0" w:rsidP="00BC01D0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08647045" w14:textId="77777777" w:rsidR="00BC01D0" w:rsidRDefault="00BC01D0" w:rsidP="00BC01D0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9"/>
  <w:p w14:paraId="7F1015E9" w14:textId="77777777" w:rsidR="00164924" w:rsidRPr="00BC01D0" w:rsidRDefault="00164924" w:rsidP="00BC0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50143">
    <w:abstractNumId w:val="0"/>
  </w:num>
  <w:num w:numId="2" w16cid:durableId="18344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B4CA1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64924"/>
    <w:rsid w:val="00171BE0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1874"/>
    <w:rsid w:val="0023534F"/>
    <w:rsid w:val="002369C7"/>
    <w:rsid w:val="002756D8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4681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F5039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6F2BFC"/>
    <w:rsid w:val="00742C87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50C1F"/>
    <w:rsid w:val="00853C5E"/>
    <w:rsid w:val="008550E8"/>
    <w:rsid w:val="0086202F"/>
    <w:rsid w:val="00871EA8"/>
    <w:rsid w:val="00882B04"/>
    <w:rsid w:val="0089282C"/>
    <w:rsid w:val="008B22C5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77A47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01D0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0F5D"/>
    <w:rsid w:val="00CE4497"/>
    <w:rsid w:val="00CF4ACE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Barbara Kanar</cp:lastModifiedBy>
  <cp:revision>164</cp:revision>
  <dcterms:created xsi:type="dcterms:W3CDTF">2017-01-13T21:57:00Z</dcterms:created>
  <dcterms:modified xsi:type="dcterms:W3CDTF">2022-06-17T11:02:00Z</dcterms:modified>
</cp:coreProperties>
</file>